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FE8D" w14:textId="2FA80541" w:rsidR="00C82507" w:rsidRPr="006F2840" w:rsidRDefault="007B3DE0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070FDED5">
          <v:rect id="_x0000_s1207" style="position:absolute;left:0;text-align:left;margin-left:-43.2pt;margin-top:20.25pt;width:567.25pt;height:795.75pt;z-index:251658752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</w:t>
      </w:r>
      <w:r>
        <w:rPr>
          <w:rFonts w:ascii="Calibri" w:eastAsia="Calibri" w:hAnsi="Calibri" w:cs="Calibri"/>
          <w:b/>
          <w:bCs/>
          <w:color w:val="00B050"/>
          <w:sz w:val="72"/>
          <w:szCs w:val="72"/>
        </w:rPr>
        <w:t>20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200D50CD" w14:textId="77777777" w:rsidR="00986AFD" w:rsidRPr="00B70860" w:rsidRDefault="007B3DE0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06E44D6F">
          <v:rect id="_x0000_s1076" style="position:absolute;left:0;text-align:left;margin-left:-2.6pt;margin-top:15pt;width:167.05pt;height:558.85pt;z-index:251655680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3AE6CCB3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4347C425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333CA678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38CB1A11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62B3DB29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8EB9DB2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720D7B6B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0A44BC33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09F49B9D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08029A86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66EEBAE7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6F8520E8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614C612F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4A39407C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116BAAEB" w14:textId="0FEA4AD3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7B3DE0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below 2 Meg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6A88B2FD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194787E7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68356349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632ED477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1699B71E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2212C43B" w14:textId="2733AFBB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7B3DE0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9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44FEC61A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7D02B5E6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500D90E7" w14:textId="77777777" w:rsidTr="007B3633">
        <w:trPr>
          <w:trHeight w:val="3395"/>
        </w:trPr>
        <w:tc>
          <w:tcPr>
            <w:tcW w:w="7621" w:type="dxa"/>
          </w:tcPr>
          <w:p w14:paraId="39E17954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19F84F7A" w14:textId="77777777" w:rsidR="007B3633" w:rsidRDefault="006D3CA5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1. </w:t>
            </w:r>
            <w:r w:rsidR="00B713D2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Innovation Award Entry Form</w:t>
            </w:r>
          </w:p>
          <w:p w14:paraId="660DCB7E" w14:textId="79A2B220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7B3DE0">
              <w:rPr>
                <w:rFonts w:ascii="Calibri" w:eastAsia="Calibri" w:hAnsi="Calibri" w:cs="Calibri"/>
                <w:b/>
                <w:bCs/>
                <w:color w:val="C00000"/>
              </w:rPr>
              <w:t>9</w:t>
            </w:r>
          </w:p>
          <w:p w14:paraId="3A448840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2BD32B" w14:textId="3957CB01" w:rsidR="007B3633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DFD">
              <w:rPr>
                <w:rFonts w:ascii="Calibri" w:hAnsi="Calibri" w:cs="Calibri"/>
                <w:color w:val="000000"/>
                <w:sz w:val="22"/>
                <w:szCs w:val="22"/>
              </w:rPr>
              <w:t>This award recognises the farm or rural NFAN member that has introduced the most innovative idea over the period, 1st July 201</w:t>
            </w:r>
            <w:r w:rsidR="007B3DE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2B5D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30th June 201</w:t>
            </w:r>
            <w:r w:rsidR="007B3DE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2B5D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1651033F" w14:textId="77777777" w:rsidR="006F2840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F64DA5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337CBF37" w14:textId="77777777" w:rsidR="00C82507" w:rsidRDefault="00C82507" w:rsidP="00131848">
      <w:pPr>
        <w:rPr>
          <w:rFonts w:ascii="Arial" w:hAnsi="Arial" w:cs="Arial"/>
          <w:sz w:val="16"/>
        </w:rPr>
      </w:pPr>
    </w:p>
    <w:p w14:paraId="53C07DE4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AAA76A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1896FB47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3328A03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4E5904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5DC9896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AD66D2A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F26A05A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7E26A1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40D0CE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3B51997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10DEEB5F" w14:textId="77777777" w:rsidTr="007B3633"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15A3929F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3F3C8C4B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67DEE625" w14:textId="77777777" w:rsidTr="007B3633"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2F851F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1B6E0C69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26212C83" w14:textId="77777777" w:rsidTr="002B5DFD">
        <w:trPr>
          <w:trHeight w:hRule="exact" w:val="1792"/>
        </w:trPr>
        <w:tc>
          <w:tcPr>
            <w:tcW w:w="2813" w:type="dxa"/>
            <w:vAlign w:val="center"/>
          </w:tcPr>
          <w:p w14:paraId="6D2FF6A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163D02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442F558F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F2350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E829F9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9F21A8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38DAE899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411A02C2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1DE8A9C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01C57D27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105EF672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6EED99B1" w14:textId="77777777" w:rsidTr="007B3633">
        <w:trPr>
          <w:trHeight w:hRule="exact" w:val="552"/>
        </w:trPr>
        <w:tc>
          <w:tcPr>
            <w:tcW w:w="2813" w:type="dxa"/>
            <w:vAlign w:val="center"/>
          </w:tcPr>
          <w:p w14:paraId="61B577CD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09C1E7FD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1AD67C3F" w14:textId="77777777" w:rsidTr="007B3633">
        <w:trPr>
          <w:trHeight w:hRule="exact" w:val="560"/>
        </w:trPr>
        <w:tc>
          <w:tcPr>
            <w:tcW w:w="2813" w:type="dxa"/>
            <w:vAlign w:val="center"/>
          </w:tcPr>
          <w:p w14:paraId="2C2E11C4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7E6C466B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559F04F6" w14:textId="77777777" w:rsidTr="007B3633">
        <w:trPr>
          <w:trHeight w:hRule="exact" w:val="582"/>
        </w:trPr>
        <w:tc>
          <w:tcPr>
            <w:tcW w:w="2813" w:type="dxa"/>
            <w:vAlign w:val="center"/>
          </w:tcPr>
          <w:p w14:paraId="31693CA7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2D489C40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8FAE3C2" w14:textId="77777777" w:rsidTr="006F2840"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08E36AB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AD42E23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268BA5C" w14:textId="77777777" w:rsidTr="002B5DFD">
        <w:trPr>
          <w:trHeight w:hRule="exact" w:val="2289"/>
        </w:trPr>
        <w:tc>
          <w:tcPr>
            <w:tcW w:w="2813" w:type="dxa"/>
            <w:vAlign w:val="center"/>
          </w:tcPr>
          <w:p w14:paraId="0C006AD0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070E5F2B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4D65B18A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58C875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560F1BBA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A785A4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BE9A9A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3DDE5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885626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5DCAC5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38AEA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91E4C9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02C6D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93EFF0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C20BC1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D49A4A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D3EC50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C1A29DD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32C4C84C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244CA40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640FCD65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D4774D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95AD53E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CB383A4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DCDF56E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14D6868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1AB49C1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3394136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6879520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A70C4AB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3359802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A154DEF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E5B8F0E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98C05FE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BCECF7F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67FAF607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21BD61E8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961C251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366890BE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6485917A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732AE7F5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119EC2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4F0462F3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7654E262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317DCF33" w14:textId="13672366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</w:t>
      </w:r>
      <w:r w:rsidR="007B3DE0">
        <w:rPr>
          <w:rFonts w:ascii="Calibri" w:eastAsia="Calibri" w:hAnsi="Calibri" w:cs="Calibri"/>
          <w:b/>
          <w:bCs/>
          <w:color w:val="00B050"/>
          <w:sz w:val="44"/>
          <w:szCs w:val="36"/>
        </w:rPr>
        <w:t>20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B713D2">
        <w:rPr>
          <w:rFonts w:ascii="Calibri" w:eastAsia="Calibri" w:hAnsi="Calibri" w:cs="Calibri"/>
          <w:b/>
          <w:bCs/>
          <w:color w:val="00B050"/>
          <w:sz w:val="44"/>
          <w:szCs w:val="36"/>
        </w:rPr>
        <w:t>Innovation Award – Entry Form</w:t>
      </w:r>
    </w:p>
    <w:p w14:paraId="4282AC45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2A17BD9E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2B5DFD">
        <w:rPr>
          <w:rFonts w:ascii="Calibri" w:hAnsi="Calibri" w:cs="Calibri"/>
          <w:sz w:val="22"/>
          <w:szCs w:val="22"/>
        </w:rPr>
        <w:t xml:space="preserve">Please submit in less than </w:t>
      </w:r>
      <w:r>
        <w:rPr>
          <w:rFonts w:ascii="Calibri" w:hAnsi="Calibri" w:cs="Calibri"/>
          <w:sz w:val="22"/>
          <w:szCs w:val="22"/>
        </w:rPr>
        <w:t>5</w:t>
      </w:r>
      <w:r w:rsidRPr="002B5DFD">
        <w:rPr>
          <w:rFonts w:ascii="Calibri" w:hAnsi="Calibri" w:cs="Calibri"/>
          <w:sz w:val="22"/>
          <w:szCs w:val="22"/>
        </w:rPr>
        <w:t>00 words, a summary of your innovation, explaining what is it, why it is original, how it improves your attraction and the overall business benefit.</w:t>
      </w:r>
      <w:r w:rsidR="006F2840">
        <w:rPr>
          <w:rFonts w:ascii="Calibri" w:hAnsi="Calibri" w:cs="Calibri"/>
          <w:sz w:val="22"/>
          <w:szCs w:val="22"/>
        </w:rPr>
        <w:t xml:space="preserve"> </w:t>
      </w:r>
      <w:r w:rsidRPr="002B5DFD">
        <w:rPr>
          <w:rFonts w:ascii="Calibri" w:hAnsi="Calibri" w:cs="Calibri"/>
          <w:sz w:val="22"/>
          <w:szCs w:val="22"/>
        </w:rPr>
        <w:t>Please refer to the judging criteria before submitting your entry.</w:t>
      </w:r>
      <w:r w:rsidR="006F2840" w:rsidRPr="006F2840">
        <w:t xml:space="preserve"> </w:t>
      </w:r>
    </w:p>
    <w:p w14:paraId="6BD2151C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7580D4A5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A955AE">
        <w:rPr>
          <w:rFonts w:ascii="Calibri" w:hAnsi="Calibri" w:cs="Calibri"/>
          <w:sz w:val="22"/>
          <w:szCs w:val="22"/>
        </w:rPr>
        <w:t>12 single sided A4</w:t>
      </w:r>
      <w:r w:rsidR="006F2840" w:rsidRPr="006F2840">
        <w:rPr>
          <w:rFonts w:ascii="Calibri" w:hAnsi="Calibri" w:cs="Calibri"/>
          <w:sz w:val="22"/>
          <w:szCs w:val="22"/>
        </w:rPr>
        <w:t xml:space="preserve"> pages of supporting documentation)</w:t>
      </w:r>
    </w:p>
    <w:p w14:paraId="6A6AB959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1B556B78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37088FCB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5E81373C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1E30E67F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5507469D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132CE2E2" w14:textId="77777777" w:rsidR="00E513DF" w:rsidRDefault="007B3DE0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7F7B616D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505.7pt;z-index:251660800;mso-width-relative:margin;mso-height-relative:margin">
            <v:textbox style="mso-next-textbox:#_x0000_s1209">
              <w:txbxContent>
                <w:p w14:paraId="36F611B1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19118D4B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1662F7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838C5E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50DBDB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B33B3D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986952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B14911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F0E373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F68B3A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EC1383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5960C9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86EC83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D02BB8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CE0AE3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2893A9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599AA4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326C74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1B6D17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D8DCB2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3B818C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89B29D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3A0E2A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E2376A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18B028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CEC376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D154B4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4F5776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7F25C0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7C10F1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46CFF7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49203E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0AB7B5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DA6D58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45B571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F29F77D" w14:textId="77777777" w:rsidR="0012074B" w:rsidRDefault="0012074B" w:rsidP="003968EF"/>
                <w:p w14:paraId="580824DD" w14:textId="77777777" w:rsidR="006F2840" w:rsidRDefault="006F2840" w:rsidP="003968E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  <w:lang w:eastAsia="en-GB"/>
        </w:rPr>
        <w:pict w14:anchorId="3B558BFE">
          <v:rect id="_x0000_s1208" style="position:absolute;left:0;text-align:left;margin-left:-40.7pt;margin-top:19.5pt;width:562.5pt;height:801.75pt;z-index:251659776;mso-position-vertical-relative:page" filled="f" strokecolor="#00b050">
            <w10:wrap anchory="page"/>
          </v:rect>
        </w:pict>
      </w:r>
      <w:r>
        <w:rPr>
          <w:rFonts w:ascii="Calibri" w:hAnsi="Calibri" w:cs="Calibri"/>
          <w:noProof/>
          <w:sz w:val="22"/>
          <w:szCs w:val="22"/>
          <w:lang w:val="en-US" w:eastAsia="zh-TW"/>
        </w:rPr>
        <w:pict w14:anchorId="5BE85BEC">
          <v:shape id="_x0000_s1141" type="#_x0000_t202" style="position:absolute;left:0;text-align:left;margin-left:-34pt;margin-top:85.65pt;width:395.4pt;height:50.55pt;z-index:-251661824;mso-width-relative:margin;mso-height-relative:margin" strokecolor="white">
            <v:textbox style="mso-next-textbox:#_x0000_s1141">
              <w:txbxContent>
                <w:p w14:paraId="4E19506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3C2F6773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01A0784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0433ED6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728451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3EEE73AD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5CD88DE9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7AC90A38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0D99F9BD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670E70A5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004517E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30B729AA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7DC61EE5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49C239D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650F1194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E2248EA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5453ECEF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32B561F2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737B4193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5A8F9B3D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7C1B65F7">
          <v:rect id="_x0000_s1183" style="position:absolute;left:0;text-align:left;margin-left:-48.45pt;margin-top:849pt;width:579.9pt;height:21pt;flip:y;z-index:251657728;mso-position-vertical-relative:page" filled="f" strokecolor="#00b050">
            <w10:wrap anchory="page"/>
          </v:rect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4223B0E3">
          <v:rect id="_x0000_s1182" style="position:absolute;left:0;text-align:left;margin-left:-28.9pt;margin-top:873.75pt;width:567.25pt;height:191.65pt;z-index:251656704;mso-position-vertical-relative:page" filled="f" strokecolor="#00b050" strokeweight="4.5pt">
            <w10:wrap anchory="page"/>
          </v:rect>
        </w:pict>
      </w:r>
    </w:p>
    <w:p w14:paraId="3C08B684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54ECB8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AE3EC1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4E5F319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4ABC267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C4DA55C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9CDA04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0898B5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7B29AF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9F0995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E37E97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2033C1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1240B8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EDA1799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FC84138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07AC5E8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107107B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29E26" w14:textId="77777777" w:rsidR="00075178" w:rsidRDefault="00075178" w:rsidP="008D6771">
      <w:r>
        <w:separator/>
      </w:r>
    </w:p>
  </w:endnote>
  <w:endnote w:type="continuationSeparator" w:id="0">
    <w:p w14:paraId="26B76A93" w14:textId="77777777" w:rsidR="00075178" w:rsidRDefault="00075178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B994E" w14:textId="77777777" w:rsidR="00075178" w:rsidRDefault="00075178" w:rsidP="008D6771">
      <w:r>
        <w:separator/>
      </w:r>
    </w:p>
  </w:footnote>
  <w:footnote w:type="continuationSeparator" w:id="0">
    <w:p w14:paraId="18061119" w14:textId="77777777" w:rsidR="00075178" w:rsidRDefault="00075178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6403" w14:textId="77777777" w:rsidR="0012074B" w:rsidRPr="00ED316F" w:rsidRDefault="007B3DE0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3B22A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251657728">
          <v:imagedata r:id="rId1" o:title="New%20NFAN%20Logo"/>
          <w10:wrap type="square" side="right"/>
        </v:shape>
      </w:pict>
    </w:r>
  </w:p>
  <w:p w14:paraId="126778C5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2690E174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1F25E859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5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42EB9"/>
    <w:rsid w:val="000578A8"/>
    <w:rsid w:val="00066D05"/>
    <w:rsid w:val="00067717"/>
    <w:rsid w:val="00072683"/>
    <w:rsid w:val="00075178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B1CF8"/>
    <w:rsid w:val="001C1B4C"/>
    <w:rsid w:val="001C35AD"/>
    <w:rsid w:val="001D2486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8DF"/>
    <w:rsid w:val="002B5DFD"/>
    <w:rsid w:val="002D147B"/>
    <w:rsid w:val="002D47AF"/>
    <w:rsid w:val="002E5AE0"/>
    <w:rsid w:val="002F2B6A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7080C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E59B8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44C3B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3DE0"/>
    <w:rsid w:val="007B592F"/>
    <w:rsid w:val="007C0B99"/>
    <w:rsid w:val="007C2100"/>
    <w:rsid w:val="007C3DD3"/>
    <w:rsid w:val="007C74A3"/>
    <w:rsid w:val="007D7D72"/>
    <w:rsid w:val="007E09B8"/>
    <w:rsid w:val="007E35A1"/>
    <w:rsid w:val="007E65D2"/>
    <w:rsid w:val="008040A1"/>
    <w:rsid w:val="00804A74"/>
    <w:rsid w:val="00826BBD"/>
    <w:rsid w:val="00831F02"/>
    <w:rsid w:val="008417E7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A2AD4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955AE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713D2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D00693"/>
    <w:rsid w:val="00D02149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6554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126A"/>
    <w:rsid w:val="00E65D1A"/>
    <w:rsid w:val="00E674F7"/>
    <w:rsid w:val="00E7180A"/>
    <w:rsid w:val="00E77C12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60404"/>
    <w:rsid w:val="00F720C5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0DC3859A"/>
  <w15:chartTrackingRefBased/>
  <w15:docId w15:val="{244445A3-1BC6-493B-93EE-7786B8E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A39280D8524EBDF5FC02F017CC8A" ma:contentTypeVersion="10" ma:contentTypeDescription="Create a new document." ma:contentTypeScope="" ma:versionID="e5e9fd67d6a29460f3bce091d4dcbf0e">
  <xsd:schema xmlns:xsd="http://www.w3.org/2001/XMLSchema" xmlns:xs="http://www.w3.org/2001/XMLSchema" xmlns:p="http://schemas.microsoft.com/office/2006/metadata/properties" xmlns:ns2="23e096f2-9900-41d0-93c1-95b385551d84" xmlns:ns3="4972be2f-244b-44b9-b3a7-8c8ca511b279" targetNamespace="http://schemas.microsoft.com/office/2006/metadata/properties" ma:root="true" ma:fieldsID="089f7c47fa1e5292f1e96efc837cd058" ns2:_="" ns3:_="">
    <xsd:import namespace="23e096f2-9900-41d0-93c1-95b385551d84"/>
    <xsd:import namespace="4972be2f-244b-44b9-b3a7-8c8ca511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96f2-9900-41d0-93c1-95b385551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be2f-244b-44b9-b3a7-8c8ca511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154A-F676-47C4-824E-4579A48DC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D9830-5D7C-4490-8454-0E599C48A50F}"/>
</file>

<file path=customXml/itemProps3.xml><?xml version="1.0" encoding="utf-8"?>
<ds:datastoreItem xmlns:ds="http://schemas.openxmlformats.org/officeDocument/2006/customXml" ds:itemID="{329AAD2A-36D0-4CC6-9277-4507A4680308}">
  <ds:schemaRefs>
    <ds:schemaRef ds:uri="http://purl.org/dc/terms/"/>
    <ds:schemaRef ds:uri="4972be2f-244b-44b9-b3a7-8c8ca511b279"/>
    <ds:schemaRef ds:uri="http://schemas.microsoft.com/office/2006/documentManagement/types"/>
    <ds:schemaRef ds:uri="23e096f2-9900-41d0-93c1-95b385551d84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C3E79E-B1D9-416B-848B-707F3E28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1121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2</cp:revision>
  <cp:lastPrinted>2016-01-29T13:52:00Z</cp:lastPrinted>
  <dcterms:created xsi:type="dcterms:W3CDTF">2019-02-06T12:34:00Z</dcterms:created>
  <dcterms:modified xsi:type="dcterms:W3CDTF">2019-02-06T12:34:00Z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0x0101005A61A39280D8524EBDF5FC02F017CC8A</vt:lpwstr>
  </property>
  <property fmtid="{D5CDD505-2E9C-101B-9397-08002B2CF9AE}" pid="3" name="AuthorIds_UIVersion_512">
    <vt:lpwstr>11</vt:lpwstr>
  </property>
</Properties>
</file>